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0"/>
          <w:szCs w:val="20"/>
        </w:rPr>
      </w:pPr>
      <w:r>
        <w:rPr>
          <w:sz w:val="24"/>
          <w:szCs w:val="24"/>
        </w:rPr>
        <w:t>ZAŁĄCZNIK NR 8</w:t>
        <w:br/>
      </w:r>
    </w:p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2"/>
          <w:szCs w:val="22"/>
        </w:rPr>
      </w:pPr>
      <w:bookmarkStart w:id="0" w:name="_Toc45794561"/>
      <w:bookmarkStart w:id="1" w:name="_Toc157519297"/>
      <w:r>
        <w:rPr>
          <w:sz w:val="22"/>
          <w:szCs w:val="22"/>
        </w:rPr>
        <w:t>KODEKS POSTĘPOWANIA DLA OPIEKUNÓW PODCZAS WYJAZDÓW LUB OBOZÓW</w:t>
      </w:r>
      <w:bookmarkEnd w:id="0"/>
      <w:bookmarkEnd w:id="1"/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Opiekun podczas wyjazdu/obozu piłkarskiego zobowiązuje się: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Dbać o bezpieczeństwo i dobre samopoczucie dzieci. Oznacza to konieczność wcześniejszego przeprowadzenia oceny ryzyka, obejmującej transport i zakwaterowanie.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Komunikować się z rodzicami przed podróżą i podczas wyjazdu. Rodzice powinni znać wszystkie zasady obowiązujące podczas wyjazdu zarówno dzieci, jak i dorosłych.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Uzgodnić lub potwierdzić wszystkie niezbędne informacje, takie jak cel podróży, zakwaterowanie, program, szczegóły meczów i treningów, wyposażenia i sprzętu treningowego oraz transportu, oraz upewnić się, że pojazdy są sprawne i bezpieczne.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Sprawdzać, czy wszelkie zgody, formularze medyczne i oświadczenia zostały podpisane przez rodziców i dzieci. Zadbać o ubezpieczenie wyjazdu i zgłoszenie odpowiednim instytucjom.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Pozyskać informacje co do szczególnych potrzeb dzieci, w tym wymagań medycznych, potrzeb w zakresie dostępu do opieki medycznej lub przyjmowania leków oraz uzyskać numery kontaktowe do rodziców.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Pozyskać informacje co do wymogów dietetycznych dzieci, w tym alergii i nietolerancji pokarmowych.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Zapewnić obecność lub dostępność kadry medycznej dla uczestników wyjazdu/obozu piłkarskiego.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Sprawdzić, czy dzieci mają wszelkie niezbędne dokumenty podróży lub dokumenty tożsamości.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Dopilnować, aby wszystkie dzieci miały przy sobie numery alarmowe w trakcie podróży, np. wpisane w telefon komórkowy.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Przebywać z dziećmi i być zawsze świadomym ich miejsca pobytu. Dzieci nie mogą pozostawać bez nadzoru, nawet przez krótki czas.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doprowadzać do opuszczenia grupy z dorosłymi, w tym członkami rodziny, chyba że zostało to wcześniej uzgodnione, a zgoda udzielona przez rodzica dziecka.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  <w:color w:themeColor="dark1" w:val="000000"/>
        </w:rPr>
      </w:pPr>
      <w:r>
        <w:rPr>
          <w:rFonts w:cs="Arial" w:ascii="Arial" w:hAnsi="Arial"/>
        </w:rPr>
        <w:t xml:space="preserve">Mieć świadomość co do fizycznych i emocjonalnych potrzeb dzieci oraz pomagać </w:t>
      </w:r>
      <w:r>
        <w:rPr>
          <w:rFonts w:cs="Arial" w:ascii="Arial" w:hAnsi="Arial"/>
          <w:color w:themeColor="dark1" w:val="000000"/>
        </w:rPr>
        <w:t>w ich zabezpieczeniu. Upewnić się, że dzieci wiedzą komu mogą zgłaszać swoje obawy lub niewłaściwe zachowania.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  <w:color w:themeColor="dark1" w:val="000000"/>
        </w:rPr>
      </w:pPr>
      <w:r>
        <w:rPr>
          <w:rFonts w:cs="Arial" w:ascii="Arial" w:hAnsi="Arial"/>
          <w:color w:themeColor="dark1" w:val="000000"/>
        </w:rPr>
        <w:t>Przechowywać numery kontaktowe rodziców przez cały czas i niezwłocznie informować rodziców o wszelkich problemach.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  <w:color w:themeColor="dark1" w:val="000000"/>
        </w:rPr>
      </w:pPr>
      <w:r>
        <w:rPr>
          <w:rFonts w:cs="Arial" w:ascii="Arial" w:hAnsi="Arial"/>
          <w:color w:themeColor="dark1" w:val="000000"/>
        </w:rPr>
        <w:t>Zgłaszać wszelkie obawy dotyczące bezpieczeństwa i dobrego samopoczucia dzieci do kierownictwa lub osoby wyznaczonej – odpowiedzialnej za bezpieczeństwo dzieci.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  <w:color w:themeColor="dark1" w:val="000000"/>
        </w:rPr>
      </w:pPr>
      <w:r>
        <w:rPr>
          <w:rFonts w:cs="Arial" w:ascii="Arial" w:hAnsi="Arial"/>
          <w:color w:themeColor="dark1" w:val="000000"/>
        </w:rPr>
        <w:t>Nie pozwalać dzieciom pozostać samemu na noc w pokoju osoby dorosłej (z wyjątkiem członków rodziny – za zgodą rodzica).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  <w:color w:themeColor="dark1" w:val="000000"/>
        </w:rPr>
      </w:pPr>
      <w:r>
        <w:rPr>
          <w:rFonts w:cs="Arial" w:ascii="Arial" w:hAnsi="Arial"/>
          <w:color w:themeColor="dark1" w:val="000000"/>
        </w:rPr>
        <w:t>Zadbać o odpowiednie rozlokowanie pokoi. Cała grupa powinna mieszkać na jednym piętrze, a jeżeli to niemożliwe co najmniej jeden opiekun powinien mieszać na każdym piętrze zajmowanym przez dzieci. Osoby pełnoletnie nie powinny mieszkać z niepełnoletnimi.</w:t>
      </w:r>
    </w:p>
    <w:p>
      <w:pPr>
        <w:pStyle w:val="ListParagraph"/>
        <w:numPr>
          <w:ilvl w:val="0"/>
          <w:numId w:val="2"/>
        </w:numPr>
        <w:bidi w:val="0"/>
        <w:spacing w:lineRule="auto" w:line="254" w:before="0" w:after="0"/>
        <w:contextualSpacing/>
        <w:jc w:val="both"/>
        <w:rPr>
          <w:rFonts w:ascii="Arial" w:hAnsi="Arial" w:eastAsia="Calibri" w:cs="Arial"/>
        </w:rPr>
      </w:pPr>
      <w:r>
        <w:rPr>
          <w:rFonts w:eastAsia="Calibri" w:cs="Arial" w:ascii="Arial" w:hAnsi="Arial"/>
        </w:rPr>
        <w:t>Zawodnicy i członkowie sztabu przebywają w osobnych pokojach. Przed wejściem do pokoi zawodników członkowie sztabu powinni zapukać. Sytuacji, w których przełożeni są sami w pokoju z zawodnikiem/zawodniczką należy unikać. Jeśli nie jest to możliwe, drzwi powinny pozostać otwarte.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Zadbać o brak dostępu do alkoholu, substancji niedozwolonych w miejscu przebywania.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Zadbać o znajomość zasad i reguł podczas wyjazdu przez wszystkich uczestników, jak również procedur i dróg ewakuacyjnych.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color w:themeColor="dark1" w:val="000000"/>
        </w:rPr>
        <w:t>W nagłym przypadku natychmiast kontaktować się z rodzicami dziecka i w razie potrzeby zwrócić się o pomoc medyczną.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  <w:i/>
          <w:i/>
          <w:iCs/>
        </w:rPr>
      </w:pPr>
      <w:r>
        <w:rPr>
          <w:rFonts w:cs="Arial" w:ascii="Arial" w:hAnsi="Arial"/>
          <w:b/>
          <w:bCs/>
          <w:i/>
          <w:iCs/>
        </w:rPr>
        <w:t xml:space="preserve">Przyjmuję do wiadomość, iż nieprzestrzeganie tego kodeksu postępowania będzie skutkowało podjęciem odpowiednich działań. Może to oznaczać usunięcie z aktywności/wydarzenia na czas, gdy prowadzone jest dochodzenie i może skutkować postępowaniem dyscyplinarnym i/lub prawnym, zawieszeniem, utratą licencji, zwolnieniem, zgłoszeniem do odpowiednich organów.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  <w:i/>
          <w:i/>
          <w:iCs/>
        </w:rPr>
      </w:pPr>
      <w:r>
        <w:rPr>
          <w:rFonts w:cs="Arial" w:ascii="Arial" w:hAnsi="Arial"/>
          <w:b/>
          <w:bCs/>
          <w:i/>
          <w:iCs/>
        </w:rPr>
        <w:t xml:space="preserve">Podpisując niniejszy kodeks, oświadczam, iż nie istnieją żadne powody i przeciwwskazania do mojej pracy z dziećmi.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  <w:i/>
          <w:i/>
          <w:iCs/>
        </w:rPr>
      </w:pPr>
      <w:bookmarkStart w:id="2" w:name="_Hlk156305364"/>
      <w:r>
        <w:rPr>
          <w:rFonts w:cs="Arial" w:ascii="Arial" w:hAnsi="Arial"/>
          <w:b/>
          <w:bCs/>
          <w:i/>
          <w:iCs/>
        </w:rPr>
        <w:t>Oświadczam, iż nie byłam/am karana/y za przestępstwo na szkodę dzieci oraz wskazane w art. 21 ust. 3 Ustawy z dnia 13 maja 2016 r. o przeciwdziałaniu zagrożeniom przestępczością na tle seksualnym i ochronie małoletnich  ani nie toczy się wobec mnie żadne postępowanie w tym zakresie. Nie został wobec mnie orzeczony zakaz zajmowania wszelkich lub określonych stanowisk, wykonywania wszelkich lub określonych zawodów lub działalności, związanych z wychowaniem, edukacją, wypoczynkiem, uprawianiem sportu, opieką i kontaktem z dziećmi. Zobowiązuje się do natychmiastowego poinformowania bezpośredniego przełożonego na piśmie o postawieniu mi zarzutów lub wszczęciu jakiegokolwiek postępowania karnego lub dyscyplinarnego.</w:t>
      </w:r>
      <w:bookmarkEnd w:id="2"/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i/>
          <w:i/>
          <w:iCs/>
        </w:rPr>
      </w:pPr>
      <w:r>
        <w:rPr>
          <w:rFonts w:cs="Arial" w:ascii="Arial" w:hAnsi="Arial"/>
          <w:i/>
          <w:iCs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i/>
          <w:i/>
          <w:iCs/>
        </w:rPr>
      </w:pPr>
      <w:r>
        <w:rPr>
          <w:rFonts w:cs="Arial" w:ascii="Arial" w:hAnsi="Arial"/>
          <w:i/>
          <w:iCs/>
        </w:rPr>
        <w:t>Zaleca się krótkie, codzienne odprawy wszystkich uczestników, w trakcie których można poruszyć problemy, i wyjaśnić kwestie, które pojawiły się w trakcie wyjazdu.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i/>
          <w:i/>
          <w:iCs/>
        </w:rPr>
      </w:pPr>
      <w:r>
        <w:rPr>
          <w:rFonts w:cs="Arial" w:ascii="Arial" w:hAnsi="Arial"/>
          <w:i/>
          <w:iCs/>
        </w:rPr>
        <w:t>Po zakończeniu wyjazdu, zaleca się zebrać feedback od uczestników, to pomoże w odpowiednim przygotowaniu kolejnych wyjazdów w przyszłości</w:t>
      </w:r>
    </w:p>
    <w:p>
      <w:pPr>
        <w:pStyle w:val="ListParagraph"/>
        <w:bidi w:val="0"/>
        <w:spacing w:lineRule="auto" w:line="276" w:before="0" w:after="0"/>
        <w:contextualSpacing/>
        <w:jc w:val="both"/>
        <w:rPr>
          <w:rFonts w:ascii="Arial" w:hAnsi="Arial" w:cs="Arial"/>
          <w:i/>
          <w:i/>
          <w:iCs/>
        </w:rPr>
      </w:pPr>
      <w:r>
        <w:rPr>
          <w:rFonts w:cs="Arial" w:ascii="Arial" w:hAnsi="Arial"/>
          <w:i/>
          <w:iCs/>
        </w:rPr>
      </w:r>
    </w:p>
    <w:p>
      <w:pPr>
        <w:pStyle w:val="ListParagraph"/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before="57" w:after="57"/>
        <w:jc w:val="start"/>
        <w:rPr>
          <w:rFonts w:ascii="Arial" w:hAnsi="Arial" w:cs="Arial"/>
        </w:rPr>
      </w:pPr>
      <w:r>
        <w:rPr>
          <w:rFonts w:cs="Arial" w:ascii="Arial" w:hAnsi="Arial"/>
        </w:rPr>
        <w:t>Imię, nazwisko _______________________________</w:t>
      </w:r>
    </w:p>
    <w:p>
      <w:pPr>
        <w:pStyle w:val="Normal"/>
        <w:bidi w:val="0"/>
        <w:spacing w:before="57" w:after="57"/>
        <w:jc w:val="start"/>
        <w:rPr>
          <w:rFonts w:ascii="Arial" w:hAnsi="Arial" w:cs="Arial"/>
        </w:rPr>
      </w:pPr>
      <w:r>
        <w:rPr>
          <w:rFonts w:cs="Arial" w:ascii="Arial" w:hAnsi="Arial"/>
        </w:rPr>
        <w:t>Podpis ______________________________________</w:t>
      </w:r>
    </w:p>
    <w:p>
      <w:pPr>
        <w:pStyle w:val="Normal"/>
        <w:bidi w:val="0"/>
        <w:spacing w:before="57" w:after="57"/>
        <w:jc w:val="start"/>
        <w:rPr>
          <w:rFonts w:ascii="Arial" w:hAnsi="Arial" w:cs="Arial"/>
        </w:rPr>
      </w:pPr>
      <w:r>
        <w:rPr>
          <w:rFonts w:cs="Arial" w:ascii="Arial" w:hAnsi="Arial"/>
        </w:rPr>
        <w:t>Data _________________________________</w:t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3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3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4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bookmarkEnd w:id="4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LibreOffice/24.2.2.2$Windows_X86_64 LibreOffice_project/d56cc158d8a96260b836f100ef4b4ef25d6f1a01</Application>
  <AppVersion>15.0000</AppVersion>
  <Pages>3</Pages>
  <Words>647</Words>
  <Characters>4246</Characters>
  <CharactersWithSpaces>4846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2024-08-20T10:06:08Z</dcterms:modified>
  <cp:revision>8</cp:revision>
  <dc:subject/>
  <dc:title/>
</cp:coreProperties>
</file>